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16250787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E86182" w:rsidRPr="00E86182">
        <w:rPr>
          <w:rFonts w:asciiTheme="minorHAnsi" w:eastAsiaTheme="minorHAnsi" w:hAnsiTheme="minorHAnsi" w:cstheme="minorHAnsi"/>
          <w:b/>
          <w:lang w:eastAsia="en-US"/>
        </w:rPr>
        <w:t>Zakup i sukcesywna dostawa owoców i warzyw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6CFEBA9F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F72DC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A36D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86182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58F9-DAF4-4F32-9B59-6EEF68A0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2021-03-10T08:24:00Z</cp:lastPrinted>
  <dcterms:created xsi:type="dcterms:W3CDTF">2022-12-01T10:39:00Z</dcterms:created>
  <dcterms:modified xsi:type="dcterms:W3CDTF">2023-11-29T08:08:00Z</dcterms:modified>
</cp:coreProperties>
</file>